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51F3588" w:rsidR="009815C7" w:rsidRPr="007B0071" w:rsidRDefault="004348E0" w:rsidP="00373F3E">
      <w:pPr>
        <w:spacing w:after="0" w:line="240" w:lineRule="auto"/>
        <w:jc w:val="center"/>
        <w:rPr>
          <w:rFonts w:ascii="Sylfaen" w:hAnsi="Sylfaen" w:cs="Sylfaen"/>
          <w:b/>
          <w:lang w:val="ka-GE"/>
        </w:rPr>
      </w:pPr>
      <w:r w:rsidRPr="004348E0">
        <w:rPr>
          <w:rFonts w:ascii="Sylfaen" w:hAnsi="Sylfaen" w:cs="Sylfaen"/>
          <w:b/>
          <w:lang w:val="ka-GE"/>
        </w:rPr>
        <w:t>ჟინვალის წყალჩამქრობი ჭის დაზიანებული უბნების რეაბილიტაციის პროექტი</w:t>
      </w:r>
      <w:r>
        <w:rPr>
          <w:rFonts w:ascii="Sylfaen" w:hAnsi="Sylfaen" w:cs="Sylfaen"/>
          <w:b/>
          <w:lang w:val="ka-GE"/>
        </w:rPr>
        <w:t xml:space="preserve">ს მომზადების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3DCBA1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348E0" w:rsidRPr="004348E0">
        <w:rPr>
          <w:rFonts w:ascii="Sylfaen" w:hAnsi="Sylfaen" w:cs="Sylfaen"/>
          <w:lang w:val="ka-GE"/>
        </w:rPr>
        <w:t xml:space="preserve">ჟინვალის წყალჩამქრობი ჭის დაზიანებული უბნების რეაბილიტაციის პროექტის მომზადების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2D1C1BCD" w14:textId="3B09B15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 xml:space="preserve">კონტრაქტორი ვალდებულია </w:t>
      </w:r>
      <w:r>
        <w:rPr>
          <w:rFonts w:ascii="Sylfaen" w:hAnsi="Sylfaen" w:cs="Sylfaen"/>
          <w:lang w:val="ka-GE"/>
        </w:rPr>
        <w:t xml:space="preserve">მოამზადოს </w:t>
      </w:r>
      <w:r w:rsidRPr="004875E5">
        <w:rPr>
          <w:rFonts w:ascii="Sylfaen" w:hAnsi="Sylfaen" w:cs="Sylfaen"/>
          <w:lang w:val="ka-GE"/>
        </w:rPr>
        <w:t xml:space="preserve">შპს „ჯორჯიან უოთერ ენდ ფაუერის“ საკუთრებაში არსებული </w:t>
      </w:r>
      <w:r>
        <w:rPr>
          <w:rFonts w:ascii="Sylfaen" w:hAnsi="Sylfaen" w:cs="Sylfaen"/>
          <w:lang w:val="ka-GE"/>
        </w:rPr>
        <w:t xml:space="preserve">ჟინვალჰესის ტერიტორიაზე მდებარე </w:t>
      </w:r>
      <w:r w:rsidRPr="004875E5">
        <w:rPr>
          <w:rFonts w:ascii="Sylfaen" w:hAnsi="Sylfaen" w:cs="Sylfaen"/>
          <w:lang w:val="ka-GE"/>
        </w:rPr>
        <w:t>წყალჩამქრობი ჭის დაზიანებული უბნების რეაბილიტაციის დეტალური</w:t>
      </w:r>
      <w:r>
        <w:rPr>
          <w:rFonts w:ascii="Sylfaen" w:hAnsi="Sylfaen" w:cs="Sylfaen"/>
          <w:lang w:val="ka-GE"/>
        </w:rPr>
        <w:t xml:space="preserve"> პროექტი და </w:t>
      </w:r>
      <w:r w:rsidRPr="004875E5">
        <w:rPr>
          <w:rFonts w:ascii="Sylfaen" w:hAnsi="Sylfaen" w:cs="Sylfaen"/>
          <w:lang w:val="ka-GE"/>
        </w:rPr>
        <w:t>მოიპოვოს შესაბამისი ნებართვები საქართველოში მოქმედი სამშენებლო ნორმების და სტანდარტების შესაბამისად. (დეტალური ინფორმაცია მოცემულია დანართი N1-ში)</w:t>
      </w:r>
    </w:p>
    <w:p w14:paraId="2A636390" w14:textId="77777777" w:rsidR="004875E5" w:rsidRPr="004875E5" w:rsidRDefault="004875E5" w:rsidP="004875E5">
      <w:pPr>
        <w:spacing w:after="0" w:line="240" w:lineRule="auto"/>
        <w:jc w:val="both"/>
        <w:rPr>
          <w:rFonts w:ascii="Sylfaen" w:hAnsi="Sylfaen" w:cs="Sylfaen"/>
          <w:lang w:val="ka-GE"/>
        </w:rPr>
      </w:pPr>
    </w:p>
    <w:p w14:paraId="41EF47DB" w14:textId="37EB7E17" w:rsidR="004875E5" w:rsidRDefault="004875E5" w:rsidP="004875E5">
      <w:pPr>
        <w:spacing w:after="0" w:line="240" w:lineRule="auto"/>
        <w:jc w:val="both"/>
        <w:rPr>
          <w:rFonts w:ascii="Sylfaen" w:hAnsi="Sylfaen" w:cs="Sylfaen"/>
          <w:lang w:val="ka-GE"/>
        </w:rPr>
      </w:pPr>
      <w:r w:rsidRPr="004875E5">
        <w:rPr>
          <w:rFonts w:ascii="Sylfaen" w:hAnsi="Sylfaen" w:cs="Sylfaen"/>
          <w:lang w:val="ka-GE"/>
        </w:rPr>
        <w:t xml:space="preserve">პროექტების მომზადების პროცესში კონტრაქტორი დამკვეთს წარუდგენს სამუშაო ვერსიებს შეთანხმებისთვის. დრაფტ ვერსიის მხარეებს შორის განხილვის პერიოდი შეადგენს </w:t>
      </w:r>
      <w:r>
        <w:rPr>
          <w:rFonts w:ascii="Sylfaen" w:hAnsi="Sylfaen" w:cs="Sylfaen"/>
          <w:lang w:val="ka-GE"/>
        </w:rPr>
        <w:t xml:space="preserve">10 </w:t>
      </w:r>
      <w:r w:rsidRPr="004875E5">
        <w:rPr>
          <w:rFonts w:ascii="Sylfaen" w:hAnsi="Sylfaen" w:cs="Sylfaen"/>
          <w:lang w:val="ka-GE"/>
        </w:rPr>
        <w:t xml:space="preserve"> კალენდარულ დღეს (აღნიშნული პერიოდი შეიძლება შეიცვალოს მხარეებს შორის წინასწარი შეთანხმების საფუძველზე).</w:t>
      </w:r>
    </w:p>
    <w:p w14:paraId="60511531" w14:textId="77777777" w:rsidR="004875E5" w:rsidRPr="004875E5" w:rsidRDefault="004875E5" w:rsidP="004875E5">
      <w:pPr>
        <w:spacing w:after="0" w:line="240" w:lineRule="auto"/>
        <w:jc w:val="both"/>
        <w:rPr>
          <w:rFonts w:ascii="Sylfaen" w:hAnsi="Sylfaen" w:cs="Sylfaen"/>
          <w:lang w:val="ka-GE"/>
        </w:rPr>
      </w:pPr>
    </w:p>
    <w:p w14:paraId="7ADF639C" w14:textId="5CDE82A7" w:rsidR="00CE56EA" w:rsidRDefault="004875E5" w:rsidP="004875E5">
      <w:pPr>
        <w:spacing w:after="0" w:line="240" w:lineRule="auto"/>
        <w:jc w:val="both"/>
        <w:rPr>
          <w:rFonts w:ascii="Sylfaen" w:hAnsi="Sylfaen" w:cs="Sylfaen"/>
          <w:lang w:val="ka-GE"/>
        </w:rPr>
      </w:pPr>
      <w:r w:rsidRPr="004875E5">
        <w:rPr>
          <w:rFonts w:ascii="Sylfaen" w:hAnsi="Sylfaen" w:cs="Sylfaen"/>
          <w:lang w:val="ka-GE"/>
        </w:rPr>
        <w:t>კონტრაქტორმა უნდა განაახლოს პროექტი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14 კალენდარულ დღეს (აღნიშნული პერიოდი შეიძლება შეიცვალოს მხარეებს შორის წინასწარი შეთანხმების საფუძველზე). პროექტის წერილობითი დადასტურების შემდეგ კონტრაქტორი წარადგენს პროექტის საბოლოო ვერსიას (ორიგინალ და ელ. ვერსიას).</w:t>
      </w:r>
    </w:p>
    <w:p w14:paraId="5F47164F" w14:textId="77777777" w:rsidR="004875E5" w:rsidRDefault="004875E5" w:rsidP="004875E5">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77F06D31" w14:textId="5287FC54" w:rsidR="004875E5" w:rsidRPr="004875E5" w:rsidRDefault="00AE4818" w:rsidP="004875E5">
      <w:pPr>
        <w:spacing w:after="0" w:line="240" w:lineRule="auto"/>
        <w:jc w:val="both"/>
        <w:rPr>
          <w:rFonts w:ascii="Sylfaen" w:hAnsi="Sylfaen" w:cs="Sylfaen"/>
          <w:lang w:val="ka-GE"/>
        </w:rPr>
      </w:pPr>
      <w:r w:rsidRPr="00AE4818">
        <w:rPr>
          <w:rFonts w:ascii="Sylfaen" w:hAnsi="Sylfaen" w:cs="Sylfaen"/>
          <w:lang w:val="ka-GE"/>
        </w:rPr>
        <w:t>ჟინვალის წყალჩამქრობი ჭის დაზიანებული</w:t>
      </w:r>
      <w:r>
        <w:rPr>
          <w:rFonts w:ascii="Sylfaen" w:hAnsi="Sylfaen" w:cs="Sylfaen"/>
          <w:lang w:val="ka-GE"/>
        </w:rPr>
        <w:t xml:space="preserve"> უბნების რეაბილიტაციის </w:t>
      </w:r>
      <w:r w:rsidR="004875E5" w:rsidRPr="004875E5">
        <w:rPr>
          <w:rFonts w:ascii="Sylfaen" w:hAnsi="Sylfaen" w:cs="Sylfaen"/>
          <w:lang w:val="ka-GE"/>
        </w:rPr>
        <w:t>პროექტის მომზადება, რომელიც გულისხმობს შემდეგ ღონისძიებებს:</w:t>
      </w:r>
    </w:p>
    <w:p w14:paraId="5D99F280" w14:textId="7777777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ადგილის მოკვლევა</w:t>
      </w:r>
    </w:p>
    <w:p w14:paraId="75F90285" w14:textId="1AC7F166"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r>
      <w:r w:rsidR="00AE4818">
        <w:rPr>
          <w:rFonts w:ascii="Sylfaen" w:hAnsi="Sylfaen" w:cs="Sylfaen"/>
          <w:lang w:val="ka-GE"/>
        </w:rPr>
        <w:t>საჭირო ყველა თანმდევი კვლევა</w:t>
      </w:r>
    </w:p>
    <w:p w14:paraId="6CE2A957" w14:textId="7777777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კონსტრუქცია</w:t>
      </w:r>
    </w:p>
    <w:p w14:paraId="4E8766B7" w14:textId="7777777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მუშა პროექტის მომზადება, რომელიც ასევე გულისხმობს ხარჯთაღრიცხვის მომზადებას (კრებსითი და რესურსული)</w:t>
      </w:r>
    </w:p>
    <w:p w14:paraId="3B7C5AEA" w14:textId="7777777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 xml:space="preserve">პროექტში უსაფრთხოების ნორმების გათვალისწინება </w:t>
      </w:r>
    </w:p>
    <w:p w14:paraId="194FF588" w14:textId="77777777" w:rsidR="00D068DE" w:rsidRDefault="00D068DE" w:rsidP="004875E5">
      <w:pPr>
        <w:spacing w:after="0" w:line="240" w:lineRule="auto"/>
        <w:jc w:val="both"/>
        <w:rPr>
          <w:rFonts w:ascii="Sylfaen" w:hAnsi="Sylfaen" w:cs="Sylfaen"/>
          <w:lang w:val="ka-GE"/>
        </w:rPr>
      </w:pPr>
    </w:p>
    <w:p w14:paraId="5AAAF0F3" w14:textId="55D05BEE" w:rsidR="00FD0815" w:rsidRPr="007B0071" w:rsidRDefault="00950D10" w:rsidP="00FD35B5">
      <w:pPr>
        <w:rPr>
          <w:rFonts w:ascii="Sylfaen" w:hAnsi="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068DE">
        <w:rPr>
          <w:rFonts w:ascii="Sylfaen" w:hAnsi="Sylfaen"/>
          <w:b/>
          <w:lang w:val="ka-GE"/>
        </w:rPr>
        <w:t xml:space="preserve">სამუშაოს შესრულების </w:t>
      </w:r>
      <w:r w:rsidR="00056A31" w:rsidRPr="007B0071">
        <w:rPr>
          <w:rFonts w:ascii="Sylfaen" w:hAnsi="Sylfaen"/>
          <w:b/>
          <w:lang w:val="ka-GE"/>
        </w:rPr>
        <w:t>ადგილი</w:t>
      </w:r>
    </w:p>
    <w:p w14:paraId="37B33A51" w14:textId="5751C998" w:rsidR="00392707" w:rsidRPr="00DC5FB0" w:rsidRDefault="00185431" w:rsidP="00FD35B5">
      <w:pPr>
        <w:rPr>
          <w:rFonts w:ascii="Sylfaen" w:hAnsi="Sylfaen"/>
          <w:lang w:val="ka-GE"/>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068DE">
        <w:rPr>
          <w:rFonts w:ascii="Sylfaen" w:hAnsi="Sylfaen"/>
          <w:lang w:val="ka-GE"/>
        </w:rPr>
        <w:t>დუშეთის რაიონში;</w:t>
      </w:r>
    </w:p>
    <w:p w14:paraId="398C3AA4" w14:textId="31F9A46B" w:rsidR="0044376C" w:rsidRDefault="00D068DE" w:rsidP="00FD35B5">
      <w:pPr>
        <w:rPr>
          <w:rFonts w:ascii="Sylfaen" w:hAnsi="Sylfaen"/>
          <w:b/>
          <w:lang w:val="ka-GE"/>
        </w:rPr>
      </w:pPr>
      <w:r w:rsidRPr="00DC5FB0">
        <w:rPr>
          <w:rFonts w:ascii="Sylfaen" w:hAnsi="Sylfaen"/>
          <w:b/>
          <w:lang w:val="ka-GE"/>
        </w:rPr>
        <w:t>1.4</w:t>
      </w:r>
      <w:r w:rsidR="0044376C" w:rsidRPr="00DC5FB0">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007C3146" w:rsidR="00CF7A57" w:rsidRDefault="00D068DE" w:rsidP="001B055A">
      <w:pPr>
        <w:spacing w:after="0" w:line="240" w:lineRule="auto"/>
        <w:jc w:val="both"/>
        <w:rPr>
          <w:rFonts w:ascii="Sylfaen" w:hAnsi="Sylfaen"/>
          <w:b/>
          <w:lang w:val="ka-GE"/>
        </w:rPr>
      </w:pPr>
      <w:r>
        <w:rPr>
          <w:rFonts w:ascii="Sylfaen" w:hAnsi="Sylfaen"/>
          <w:b/>
          <w:lang w:val="ka-GE"/>
        </w:rPr>
        <w:t>1.5</w:t>
      </w:r>
      <w:r w:rsidR="00CF7A57" w:rsidRPr="00DC5FB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DC5FB0" w:rsidRDefault="00696A50" w:rsidP="001B055A">
      <w:pPr>
        <w:spacing w:after="0" w:line="240" w:lineRule="auto"/>
        <w:jc w:val="both"/>
        <w:rPr>
          <w:rFonts w:ascii="Sylfaen" w:hAnsi="Sylfaen"/>
          <w:sz w:val="10"/>
          <w:lang w:val="ka-GE"/>
        </w:rPr>
      </w:pPr>
    </w:p>
    <w:p w14:paraId="6B6C034A" w14:textId="1C33B0FE" w:rsidR="00D068DE" w:rsidRPr="007F1811" w:rsidRDefault="00D068DE" w:rsidP="00D068DE">
      <w:pPr>
        <w:spacing w:after="0" w:line="240" w:lineRule="auto"/>
        <w:jc w:val="both"/>
        <w:rPr>
          <w:rFonts w:ascii="Sylfaen" w:hAnsi="Sylfaen"/>
          <w:color w:val="FF0000"/>
          <w:lang w:val="ka-GE"/>
        </w:rPr>
      </w:pPr>
      <w:r w:rsidRPr="007F1811">
        <w:rPr>
          <w:rFonts w:ascii="Sylfaen" w:hAnsi="Sylfaen"/>
          <w:lang w:val="ka-GE"/>
        </w:rPr>
        <w:t xml:space="preserve">პრეტენდენტს უკანასკნელი </w:t>
      </w:r>
      <w:r w:rsidR="00DC5FB0" w:rsidRPr="00ED49AB">
        <w:rPr>
          <w:rFonts w:ascii="Sylfaen" w:hAnsi="Sylfaen"/>
          <w:lang w:val="ka-GE"/>
        </w:rPr>
        <w:t>15</w:t>
      </w:r>
      <w:r w:rsidRPr="007F1811">
        <w:rPr>
          <w:rFonts w:ascii="Sylfaen" w:hAnsi="Sylfaen"/>
          <w:lang w:val="ka-GE"/>
        </w:rPr>
        <w:t xml:space="preserve">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 რაზედაც უნდა წარმოადგინოს შესაბამისი დამადასტურებელი დოკუმენტები:</w:t>
      </w:r>
      <w:r w:rsidR="00DC5FB0" w:rsidRPr="00ED49AB">
        <w:rPr>
          <w:rFonts w:ascii="Sylfaen" w:hAnsi="Sylfaen"/>
          <w:lang w:val="ka-GE"/>
        </w:rPr>
        <w:t xml:space="preserve"> </w:t>
      </w:r>
      <w:r w:rsidRPr="007F1811">
        <w:rPr>
          <w:rFonts w:ascii="Sylfaen" w:hAnsi="Sylfaen"/>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9C7180F" w14:textId="77777777" w:rsidR="00D068DE" w:rsidRPr="007F1811" w:rsidRDefault="00D068DE" w:rsidP="00D068DE">
      <w:pPr>
        <w:spacing w:after="0" w:line="240" w:lineRule="auto"/>
        <w:jc w:val="both"/>
        <w:rPr>
          <w:rFonts w:ascii="Sylfaen" w:hAnsi="Sylfaen"/>
          <w:b/>
          <w:color w:val="FF0000"/>
          <w:lang w:val="ka-GE"/>
        </w:rPr>
      </w:pPr>
    </w:p>
    <w:p w14:paraId="55F2B9C2" w14:textId="77777777" w:rsidR="00D068DE" w:rsidRPr="00DC5FB0" w:rsidRDefault="00D068DE" w:rsidP="00D068DE">
      <w:pPr>
        <w:spacing w:before="120" w:after="240"/>
        <w:jc w:val="both"/>
        <w:rPr>
          <w:rFonts w:ascii="Sylfaen" w:hAnsi="Sylfaen"/>
          <w:lang w:val="ka-GE"/>
        </w:rPr>
      </w:pPr>
      <w:r w:rsidRPr="007F1811">
        <w:rPr>
          <w:rFonts w:ascii="Sylfaen" w:hAnsi="Sylfaen"/>
          <w:lang w:val="ka-GE"/>
        </w:rPr>
        <w:t>პრეტენდენტების მიერ წარდგენილი სატენდერო წინადადება  უნდა მოიცავდეს შემდეგ მონაცემებს:</w:t>
      </w:r>
    </w:p>
    <w:p w14:paraId="5BCD3E29" w14:textId="77777777" w:rsidR="00D068DE" w:rsidRPr="00DC5FB0" w:rsidRDefault="00D068DE" w:rsidP="00D068DE">
      <w:pPr>
        <w:spacing w:before="120" w:after="120" w:line="264" w:lineRule="auto"/>
        <w:jc w:val="both"/>
        <w:rPr>
          <w:rFonts w:ascii="Sylfaen" w:hAnsi="Sylfaen"/>
          <w:lang w:val="ka-GE"/>
        </w:rPr>
      </w:pPr>
      <w:r w:rsidRPr="007F1811">
        <w:rPr>
          <w:rFonts w:ascii="Sylfaen" w:hAnsi="Sylfaen"/>
          <w:b/>
          <w:lang w:val="ka-GE"/>
        </w:rPr>
        <w:t>ზოგადი ინფორმაცია კომპანიის შესახებ</w:t>
      </w:r>
      <w:r w:rsidRPr="00DC5FB0">
        <w:rPr>
          <w:rFonts w:ascii="Sylfaen" w:hAnsi="Sylfaen"/>
          <w:b/>
          <w:lang w:val="ka-GE"/>
        </w:rPr>
        <w:t xml:space="preserve"> </w:t>
      </w:r>
      <w:r w:rsidRPr="007F1811">
        <w:rPr>
          <w:rFonts w:ascii="Sylfaen" w:hAnsi="Sylfaen"/>
          <w:b/>
          <w:lang w:val="ka-GE"/>
        </w:rPr>
        <w:t>- კომპანიის</w:t>
      </w:r>
      <w:r w:rsidRPr="007F1811">
        <w:rPr>
          <w:rFonts w:ascii="Sylfaen" w:hAnsi="Sylfaen"/>
          <w:lang w:val="ka-GE"/>
        </w:rPr>
        <w:t xml:space="preserve"> ზოგადი აღწერა,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6BD6A04E" w14:textId="77777777" w:rsidR="00D068DE" w:rsidRDefault="00D068DE" w:rsidP="00D068DE">
      <w:pPr>
        <w:spacing w:before="120" w:after="120" w:line="264" w:lineRule="auto"/>
        <w:jc w:val="both"/>
        <w:rPr>
          <w:rFonts w:ascii="Sylfaen" w:hAnsi="Sylfaen"/>
          <w:b/>
          <w:lang w:val="ka-GE"/>
        </w:rPr>
      </w:pPr>
    </w:p>
    <w:p w14:paraId="23D0C261" w14:textId="77777777" w:rsidR="00D068DE" w:rsidRPr="00DC5FB0" w:rsidRDefault="00D068DE" w:rsidP="00D068DE">
      <w:pPr>
        <w:spacing w:before="120" w:after="120" w:line="264" w:lineRule="auto"/>
        <w:jc w:val="both"/>
        <w:rPr>
          <w:rFonts w:ascii="Sylfaen" w:hAnsi="Sylfaen"/>
          <w:b/>
          <w:lang w:val="ka-GE"/>
        </w:rPr>
      </w:pPr>
      <w:r w:rsidRPr="007F1811">
        <w:rPr>
          <w:rFonts w:ascii="Sylfaen" w:hAnsi="Sylfaen"/>
          <w:b/>
          <w:lang w:val="ka-GE"/>
        </w:rPr>
        <w:t>გამოცდილება:</w:t>
      </w:r>
    </w:p>
    <w:p w14:paraId="7320BBC0" w14:textId="2B3677D6" w:rsidR="00D068DE" w:rsidRDefault="00ED49AB" w:rsidP="00D068DE">
      <w:pPr>
        <w:spacing w:before="120" w:after="0"/>
        <w:ind w:left="1080"/>
        <w:jc w:val="both"/>
        <w:rPr>
          <w:rFonts w:ascii="Sylfaen" w:hAnsi="Sylfaen"/>
          <w:lang w:val="ka-GE"/>
        </w:rPr>
      </w:pPr>
      <w:r>
        <w:rPr>
          <w:rFonts w:ascii="Sylfaen" w:hAnsi="Sylfaen"/>
          <w:b/>
          <w:lang w:val="ka-GE"/>
        </w:rPr>
        <w:t>ა</w:t>
      </w:r>
      <w:r w:rsidR="00D068DE" w:rsidRPr="007F1811">
        <w:rPr>
          <w:rFonts w:ascii="Sylfaen" w:hAnsi="Sylfaen"/>
          <w:b/>
          <w:lang w:val="ka-GE"/>
        </w:rPr>
        <w:t xml:space="preserve">) შემოთავაზებული ქვე-კონტრაქტორები (არსებობის შემთხვევაში)- </w:t>
      </w:r>
      <w:r w:rsidR="00D068DE" w:rsidRPr="007F1811">
        <w:rPr>
          <w:rFonts w:ascii="Sylfaen" w:hAnsi="Sylfaen"/>
          <w:lang w:val="ka-GE"/>
        </w:rPr>
        <w:t>კომპანიის დასახელება და ინფორმაცია, სამუშაო მოცულობა/აღწერა რომელისაც ქვე-კონტრაქტორი შეასრულებს;</w:t>
      </w:r>
      <w:bookmarkStart w:id="1" w:name="_GoBack"/>
      <w:bookmarkEnd w:id="1"/>
    </w:p>
    <w:p w14:paraId="7B94282F" w14:textId="77777777" w:rsidR="00D068DE" w:rsidRPr="007F1811" w:rsidRDefault="00D068DE" w:rsidP="00D068DE">
      <w:pPr>
        <w:spacing w:before="120" w:after="0"/>
        <w:ind w:left="1080"/>
        <w:jc w:val="both"/>
        <w:rPr>
          <w:rFonts w:ascii="Sylfaen" w:hAnsi="Sylfaen"/>
          <w:lang w:val="ka-GE"/>
        </w:rPr>
      </w:pPr>
    </w:p>
    <w:p w14:paraId="1EE31693" w14:textId="70F1BDFD" w:rsidR="00000015" w:rsidRDefault="00D068DE" w:rsidP="001B055A">
      <w:pPr>
        <w:spacing w:after="0" w:line="240" w:lineRule="auto"/>
        <w:jc w:val="both"/>
        <w:rPr>
          <w:rFonts w:ascii="Sylfaen" w:hAnsi="Sylfaen"/>
          <w:b/>
          <w:lang w:val="ka-GE"/>
        </w:rPr>
      </w:pPr>
      <w:r>
        <w:rPr>
          <w:rFonts w:ascii="Sylfaen" w:hAnsi="Sylfaen" w:cs="Sylfaen"/>
          <w:b/>
          <w:lang w:val="ka-GE"/>
        </w:rPr>
        <w:t>1.6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99F2352" w:rsidR="008D04C5" w:rsidRPr="007B0071" w:rsidRDefault="00F94FEA" w:rsidP="00AA511B">
      <w:pPr>
        <w:spacing w:before="240" w:after="160"/>
        <w:jc w:val="both"/>
        <w:rPr>
          <w:rFonts w:ascii="Sylfaen" w:hAnsi="Sylfaen"/>
          <w:b/>
          <w:lang w:val="ka-GE"/>
        </w:rPr>
      </w:pPr>
      <w:r>
        <w:rPr>
          <w:rFonts w:ascii="Sylfaen" w:hAnsi="Sylfaen"/>
          <w:b/>
          <w:lang w:val="ka-GE"/>
        </w:rPr>
        <w:t>1.7</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3FDD8EB4" w14:textId="77777777" w:rsidR="00F52C07" w:rsidRDefault="00F94FEA" w:rsidP="00F94FEA">
      <w:pPr>
        <w:spacing w:before="240" w:after="160"/>
        <w:jc w:val="both"/>
        <w:rPr>
          <w:rFonts w:ascii="Sylfaen" w:hAnsi="Sylfaen"/>
          <w:lang w:val="ka-GE"/>
        </w:rPr>
      </w:pPr>
      <w:r w:rsidRPr="007F1811">
        <w:rPr>
          <w:rFonts w:ascii="Sylfaen" w:hAnsi="Sylfaen"/>
          <w:lang w:val="ka-GE"/>
        </w:rPr>
        <w:t xml:space="preserve">1. </w:t>
      </w:r>
      <w:r w:rsidR="00F52C07">
        <w:rPr>
          <w:rFonts w:ascii="Sylfaen" w:hAnsi="Sylfaen"/>
          <w:lang w:val="ka-GE"/>
        </w:rPr>
        <w:t>პროექტირების ღირებულება და ვადები;</w:t>
      </w:r>
    </w:p>
    <w:p w14:paraId="0CCDAF86" w14:textId="623B0298" w:rsidR="00F94FEA" w:rsidRPr="007F1811" w:rsidRDefault="00F94FEA" w:rsidP="00F94FEA">
      <w:pPr>
        <w:rPr>
          <w:rFonts w:ascii="Sylfaen" w:hAnsi="Sylfaen"/>
          <w:lang w:val="ka-GE"/>
        </w:rPr>
      </w:pPr>
      <w:r w:rsidRPr="007F1811">
        <w:rPr>
          <w:rFonts w:ascii="Sylfaen" w:hAnsi="Sylfaen"/>
          <w:lang w:val="ka-GE"/>
        </w:rPr>
        <w:t>2. გამოცდილების დამადასტურებელი დოკუმენტები</w:t>
      </w:r>
      <w:r>
        <w:rPr>
          <w:rFonts w:ascii="Sylfaen" w:hAnsi="Sylfaen"/>
          <w:lang w:val="ka-GE"/>
        </w:rPr>
        <w:t xml:space="preserve"> 1.5</w:t>
      </w:r>
      <w:r w:rsidRPr="007F1811">
        <w:rPr>
          <w:rFonts w:ascii="Sylfaen" w:hAnsi="Sylfaen"/>
          <w:lang w:val="ka-GE"/>
        </w:rPr>
        <w:t xml:space="preserve"> პუნქტის შესაბამისად;</w:t>
      </w:r>
    </w:p>
    <w:p w14:paraId="49D35370" w14:textId="77777777" w:rsidR="00F94FEA" w:rsidRPr="007F1811" w:rsidRDefault="00F94FEA" w:rsidP="00F94FEA">
      <w:pPr>
        <w:spacing w:after="0" w:line="360" w:lineRule="auto"/>
        <w:jc w:val="both"/>
        <w:rPr>
          <w:rFonts w:ascii="Sylfaen" w:hAnsi="Sylfaen"/>
          <w:lang w:val="ka-GE"/>
        </w:rPr>
      </w:pPr>
      <w:r w:rsidRPr="007F1811">
        <w:rPr>
          <w:rFonts w:ascii="Sylfaen" w:hAnsi="Sylfaen"/>
          <w:lang w:val="ka-GE"/>
        </w:rPr>
        <w:t xml:space="preserve">3. სამუშაო გეგმა-გრაფიკი </w:t>
      </w:r>
    </w:p>
    <w:p w14:paraId="4B34CC86" w14:textId="77777777" w:rsidR="00F94FEA" w:rsidRPr="007F1811" w:rsidRDefault="00F94FEA" w:rsidP="00F94FEA">
      <w:pPr>
        <w:jc w:val="both"/>
        <w:rPr>
          <w:rFonts w:ascii="Sylfaen" w:hAnsi="Sylfaen"/>
          <w:lang w:val="ka-GE"/>
        </w:rPr>
      </w:pPr>
      <w:r w:rsidRPr="007F1811">
        <w:rPr>
          <w:rFonts w:ascii="Sylfaen" w:hAnsi="Sylfaen"/>
          <w:lang w:val="ka-GE"/>
        </w:rPr>
        <w:t>4.</w:t>
      </w:r>
      <w:r>
        <w:rPr>
          <w:rFonts w:ascii="Sylfaen" w:hAnsi="Sylfaen"/>
          <w:lang w:val="ka-GE"/>
        </w:rPr>
        <w:t xml:space="preserve"> </w:t>
      </w:r>
      <w:r w:rsidRPr="007F1811">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43970C8B" w14:textId="77777777" w:rsidR="00F94FEA" w:rsidRPr="007F1811" w:rsidRDefault="00F94FEA" w:rsidP="00F94FEA">
      <w:pPr>
        <w:jc w:val="both"/>
        <w:rPr>
          <w:rFonts w:ascii="Sylfaen" w:hAnsi="Sylfaen"/>
          <w:lang w:val="ka-GE"/>
        </w:rPr>
      </w:pPr>
      <w:r w:rsidRPr="007F1811">
        <w:rPr>
          <w:rFonts w:ascii="Sylfaen" w:hAnsi="Sylfaen"/>
          <w:lang w:val="ka-GE"/>
        </w:rPr>
        <w:t>5. ტენდერზე თანდართული ხელმოწერილი „კონტრაქტორის განაცხადი“;</w:t>
      </w:r>
    </w:p>
    <w:p w14:paraId="14C8FE80" w14:textId="77777777" w:rsidR="00F94FEA" w:rsidRPr="007F1811" w:rsidRDefault="00F94FEA" w:rsidP="00F94FEA">
      <w:pPr>
        <w:rPr>
          <w:rFonts w:ascii="Sylfaen" w:hAnsi="Sylfaen"/>
          <w:lang w:val="ka-GE"/>
        </w:rPr>
      </w:pPr>
      <w:r w:rsidRPr="007F1811">
        <w:rPr>
          <w:rFonts w:ascii="Sylfaen" w:hAnsi="Sylfaen"/>
          <w:lang w:val="ka-GE"/>
        </w:rPr>
        <w:t>6.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903CDAC" w14:textId="6FD0FAA7" w:rsidR="00F94FEA" w:rsidRPr="007F1811" w:rsidRDefault="00F94FEA" w:rsidP="00F94FEA">
      <w:pPr>
        <w:spacing w:after="0" w:line="240" w:lineRule="auto"/>
        <w:rPr>
          <w:rFonts w:ascii="Sylfaen" w:hAnsi="Sylfaen" w:cs="Sylfaen"/>
          <w:b/>
          <w:lang w:val="ka-GE"/>
        </w:rPr>
      </w:pPr>
      <w:r w:rsidRPr="007F1811">
        <w:rPr>
          <w:rFonts w:ascii="Sylfaen" w:hAnsi="Sylfaen" w:cs="Sylfaen"/>
          <w:b/>
          <w:lang w:val="ka-GE"/>
        </w:rPr>
        <w:t>წინადადების</w:t>
      </w:r>
      <w:r w:rsidRPr="007F1811">
        <w:rPr>
          <w:rFonts w:ascii="Sylfaen" w:hAnsi="Sylfaen" w:cstheme="minorHAnsi"/>
          <w:b/>
          <w:lang w:val="ka-GE"/>
        </w:rPr>
        <w:t xml:space="preserve"> </w:t>
      </w:r>
      <w:r w:rsidRPr="007F1811">
        <w:rPr>
          <w:rFonts w:ascii="Sylfaen" w:hAnsi="Sylfaen" w:cs="Sylfaen"/>
          <w:b/>
          <w:lang w:val="ka-GE"/>
        </w:rPr>
        <w:t>მიწოდების</w:t>
      </w:r>
      <w:r w:rsidRPr="007F1811">
        <w:rPr>
          <w:rFonts w:ascii="Sylfaen" w:hAnsi="Sylfaen" w:cstheme="minorHAnsi"/>
          <w:b/>
          <w:lang w:val="ka-GE"/>
        </w:rPr>
        <w:t xml:space="preserve"> </w:t>
      </w:r>
      <w:r w:rsidRPr="007F1811">
        <w:rPr>
          <w:rFonts w:ascii="Sylfaen" w:hAnsi="Sylfaen" w:cs="Sylfaen"/>
          <w:b/>
          <w:lang w:val="ka-GE"/>
        </w:rPr>
        <w:t>საბოლოო</w:t>
      </w:r>
      <w:r w:rsidRPr="007F1811">
        <w:rPr>
          <w:rFonts w:ascii="Sylfaen" w:hAnsi="Sylfaen" w:cstheme="minorHAnsi"/>
          <w:b/>
          <w:lang w:val="ka-GE"/>
        </w:rPr>
        <w:t xml:space="preserve"> </w:t>
      </w:r>
      <w:r w:rsidRPr="007F1811">
        <w:rPr>
          <w:rFonts w:ascii="Sylfaen" w:hAnsi="Sylfaen" w:cs="Sylfaen"/>
          <w:b/>
          <w:lang w:val="ka-GE"/>
        </w:rPr>
        <w:t>ვადაა -</w:t>
      </w:r>
      <w:r w:rsidRPr="007F1811">
        <w:rPr>
          <w:rFonts w:ascii="Sylfaen" w:hAnsi="Sylfaen" w:cstheme="minorHAnsi"/>
          <w:b/>
          <w:lang w:val="ka-GE"/>
        </w:rPr>
        <w:t xml:space="preserve"> </w:t>
      </w:r>
      <w:r>
        <w:rPr>
          <w:rFonts w:ascii="Sylfaen" w:hAnsi="Sylfaen" w:cs="Sylfaen"/>
          <w:b/>
          <w:lang w:val="ka-GE"/>
        </w:rPr>
        <w:t>2022</w:t>
      </w:r>
      <w:r w:rsidRPr="007F1811">
        <w:rPr>
          <w:rFonts w:ascii="Sylfaen" w:hAnsi="Sylfaen" w:cs="Sylfaen"/>
          <w:b/>
          <w:lang w:val="ka-GE"/>
        </w:rPr>
        <w:t xml:space="preserve"> წლის</w:t>
      </w:r>
      <w:r>
        <w:rPr>
          <w:rFonts w:ascii="Sylfaen" w:hAnsi="Sylfaen" w:cs="Sylfaen"/>
          <w:b/>
          <w:lang w:val="ka-GE"/>
        </w:rPr>
        <w:t xml:space="preserve"> 5 სექტემბერი</w:t>
      </w:r>
      <w:r w:rsidRPr="007F1811">
        <w:rPr>
          <w:rFonts w:ascii="Sylfaen" w:hAnsi="Sylfaen" w:cs="Sylfaen"/>
          <w:b/>
          <w:lang w:val="ka-GE"/>
        </w:rPr>
        <w:t>,</w:t>
      </w:r>
      <w:r>
        <w:rPr>
          <w:rFonts w:ascii="Sylfaen" w:hAnsi="Sylfaen" w:cs="Sylfaen"/>
          <w:b/>
          <w:lang w:val="ka-GE"/>
        </w:rPr>
        <w:t xml:space="preserve"> 16</w:t>
      </w:r>
      <w:r w:rsidRPr="007F1811">
        <w:rPr>
          <w:rFonts w:ascii="Sylfaen" w:hAnsi="Sylfaen" w:cs="Sylfaen"/>
          <w:b/>
          <w:lang w:val="ka-GE"/>
        </w:rPr>
        <w:t>:00 საათი</w:t>
      </w:r>
    </w:p>
    <w:p w14:paraId="51F61F51" w14:textId="77777777" w:rsidR="00F94FEA" w:rsidRPr="007F1811" w:rsidRDefault="00F94FEA" w:rsidP="00F94FEA">
      <w:pPr>
        <w:spacing w:after="0" w:line="240" w:lineRule="auto"/>
        <w:jc w:val="both"/>
        <w:rPr>
          <w:rFonts w:ascii="Sylfaen" w:hAnsi="Sylfaen" w:cstheme="minorHAnsi"/>
          <w:u w:val="single"/>
          <w:lang w:val="ka-GE"/>
        </w:rPr>
      </w:pPr>
      <w:r w:rsidRPr="007F1811">
        <w:rPr>
          <w:rFonts w:ascii="Sylfaen" w:hAnsi="Sylfaen" w:cs="Sylfaen"/>
          <w:b/>
          <w:lang w:val="ka-GE"/>
        </w:rPr>
        <w:t xml:space="preserve">წინადადების წარმოდგენის ფორმა: ქართულ ენაზე, ელექტრონული ფორმით </w:t>
      </w:r>
    </w:p>
    <w:p w14:paraId="0D066A47" w14:textId="6A1C4C7A" w:rsidR="00891245" w:rsidRPr="00027059" w:rsidRDefault="00F94FEA" w:rsidP="00F94FEA">
      <w:pPr>
        <w:spacing w:before="240" w:after="160"/>
        <w:jc w:val="both"/>
        <w:rPr>
          <w:rFonts w:asciiTheme="minorHAnsi" w:hAnsiTheme="minorHAnsi" w:cstheme="minorHAnsi"/>
          <w:sz w:val="16"/>
          <w:szCs w:val="20"/>
          <w:u w:val="single"/>
          <w:lang w:val="ka-GE"/>
        </w:rPr>
      </w:pPr>
      <w:r w:rsidRPr="007F1811">
        <w:rPr>
          <w:rFonts w:ascii="Sylfaen" w:hAnsi="Sylfaen" w:cs="Sylfaen"/>
          <w:b/>
          <w:u w:val="single"/>
          <w:lang w:val="ka-GE"/>
        </w:rPr>
        <w:t xml:space="preserve">შემოთავაზება უნდა აიტვირთოს ელექტრონული შესყიდვების ვებ-გვერდზე:  </w:t>
      </w:r>
      <w:hyperlink r:id="rId9" w:history="1">
        <w:r w:rsidRPr="007F1811">
          <w:rPr>
            <w:rStyle w:val="Hyperlink"/>
            <w:rFonts w:ascii="Sylfaen" w:hAnsi="Sylfaen" w:cs="Sylfaen"/>
            <w:b/>
            <w:lang w:val="ka-GE"/>
          </w:rPr>
          <w:t>www.tenders.ge</w:t>
        </w:r>
      </w:hyperlink>
      <w:r w:rsidR="00891245">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D4D5AFB" w:rsidR="00696A50" w:rsidRDefault="00696A50" w:rsidP="00696A50">
      <w:pPr>
        <w:spacing w:after="0"/>
        <w:jc w:val="both"/>
        <w:rPr>
          <w:rFonts w:ascii="Sylfaen" w:hAnsi="Sylfaen"/>
          <w:sz w:val="18"/>
          <w:lang w:val="ka-GE"/>
        </w:rPr>
      </w:pPr>
    </w:p>
    <w:p w14:paraId="1BA83F81" w14:textId="03487108" w:rsidR="0050538B" w:rsidRDefault="0050538B" w:rsidP="00696A50">
      <w:pPr>
        <w:spacing w:after="0"/>
        <w:jc w:val="both"/>
        <w:rPr>
          <w:rFonts w:ascii="Sylfaen" w:hAnsi="Sylfaen"/>
          <w:sz w:val="18"/>
          <w:lang w:val="ka-GE"/>
        </w:rPr>
      </w:pPr>
    </w:p>
    <w:p w14:paraId="0D24EA9E" w14:textId="77777777" w:rsidR="0050538B" w:rsidRPr="005A798F" w:rsidRDefault="0050538B"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73EC2CD3" w:rsidR="00696A50" w:rsidRDefault="00696A50" w:rsidP="00696A50">
      <w:pPr>
        <w:spacing w:after="0"/>
        <w:jc w:val="both"/>
        <w:rPr>
          <w:rFonts w:ascii="Sylfaen" w:hAnsi="Sylfaen"/>
          <w:lang w:val="ka-GE"/>
        </w:rPr>
      </w:pPr>
    </w:p>
    <w:p w14:paraId="46808B45" w14:textId="3072A1F8" w:rsidR="0050538B" w:rsidRDefault="0050538B" w:rsidP="00696A50">
      <w:pPr>
        <w:spacing w:after="0"/>
        <w:jc w:val="both"/>
        <w:rPr>
          <w:rFonts w:ascii="Sylfaen" w:hAnsi="Sylfaen"/>
          <w:lang w:val="ka-GE"/>
        </w:rPr>
      </w:pPr>
    </w:p>
    <w:p w14:paraId="38BC7731" w14:textId="2088C7F8" w:rsidR="0050538B" w:rsidRDefault="0050538B" w:rsidP="00696A50">
      <w:pPr>
        <w:spacing w:after="0"/>
        <w:jc w:val="both"/>
        <w:rPr>
          <w:rFonts w:ascii="Sylfaen" w:hAnsi="Sylfaen"/>
          <w:lang w:val="ka-GE"/>
        </w:rPr>
      </w:pPr>
    </w:p>
    <w:p w14:paraId="3A6C2F3D" w14:textId="7BAEB83C" w:rsidR="0050538B" w:rsidRDefault="0050538B" w:rsidP="00696A50">
      <w:pPr>
        <w:spacing w:after="0"/>
        <w:jc w:val="both"/>
        <w:rPr>
          <w:rFonts w:ascii="Sylfaen" w:hAnsi="Sylfaen"/>
          <w:lang w:val="ka-GE"/>
        </w:rPr>
      </w:pPr>
    </w:p>
    <w:p w14:paraId="78DEDA44" w14:textId="0BBBA5A9" w:rsidR="0050538B" w:rsidRDefault="0050538B" w:rsidP="00696A50">
      <w:pPr>
        <w:spacing w:after="0"/>
        <w:jc w:val="both"/>
        <w:rPr>
          <w:rFonts w:ascii="Sylfaen" w:hAnsi="Sylfaen"/>
          <w:lang w:val="ka-GE"/>
        </w:rPr>
      </w:pPr>
    </w:p>
    <w:p w14:paraId="38CEEF08" w14:textId="77777777" w:rsidR="0050538B" w:rsidRDefault="0050538B"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022F5C">
      <w:pPr>
        <w:jc w:val="both"/>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CA72" w14:textId="77777777" w:rsidR="008F33E2" w:rsidRDefault="008F33E2" w:rsidP="007902EA">
      <w:pPr>
        <w:spacing w:after="0" w:line="240" w:lineRule="auto"/>
      </w:pPr>
      <w:r>
        <w:separator/>
      </w:r>
    </w:p>
  </w:endnote>
  <w:endnote w:type="continuationSeparator" w:id="0">
    <w:p w14:paraId="51AF331E" w14:textId="77777777" w:rsidR="008F33E2" w:rsidRDefault="008F33E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116F6D1" w:rsidR="004A3BD8" w:rsidRDefault="004A3BD8">
        <w:pPr>
          <w:pStyle w:val="Footer"/>
          <w:jc w:val="right"/>
        </w:pPr>
        <w:r>
          <w:fldChar w:fldCharType="begin"/>
        </w:r>
        <w:r>
          <w:instrText xml:space="preserve"> PAGE   \* MERGEFORMAT </w:instrText>
        </w:r>
        <w:r>
          <w:fldChar w:fldCharType="separate"/>
        </w:r>
        <w:r w:rsidR="008F33E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81229" w14:textId="77777777" w:rsidR="008F33E2" w:rsidRDefault="008F33E2" w:rsidP="007902EA">
      <w:pPr>
        <w:spacing w:after="0" w:line="240" w:lineRule="auto"/>
      </w:pPr>
      <w:r>
        <w:separator/>
      </w:r>
    </w:p>
  </w:footnote>
  <w:footnote w:type="continuationSeparator" w:id="0">
    <w:p w14:paraId="57550CC4" w14:textId="77777777" w:rsidR="008F33E2" w:rsidRDefault="008F33E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2F5C"/>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48E0"/>
    <w:rsid w:val="00436F65"/>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875E5"/>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0538B"/>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33E2"/>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4818"/>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9A3"/>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068DE"/>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5FB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526C"/>
    <w:rsid w:val="00E66A3D"/>
    <w:rsid w:val="00E751A2"/>
    <w:rsid w:val="00E76057"/>
    <w:rsid w:val="00E8201E"/>
    <w:rsid w:val="00E8598F"/>
    <w:rsid w:val="00E905AF"/>
    <w:rsid w:val="00E94223"/>
    <w:rsid w:val="00E94ED1"/>
    <w:rsid w:val="00E95292"/>
    <w:rsid w:val="00EA22AE"/>
    <w:rsid w:val="00EA344B"/>
    <w:rsid w:val="00EB217E"/>
    <w:rsid w:val="00EC2046"/>
    <w:rsid w:val="00ED49AB"/>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52C07"/>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94FEA"/>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80F2-70CC-412F-8CF4-F6BF058E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243</cp:revision>
  <cp:lastPrinted>2015-07-27T06:36:00Z</cp:lastPrinted>
  <dcterms:created xsi:type="dcterms:W3CDTF">2017-02-28T15:04:00Z</dcterms:created>
  <dcterms:modified xsi:type="dcterms:W3CDTF">2022-08-29T08:54:00Z</dcterms:modified>
</cp:coreProperties>
</file>